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4BE28" w14:textId="5F040826" w:rsidR="00482D7A" w:rsidRPr="00482D7A" w:rsidRDefault="00482D7A" w:rsidP="00482D7A">
      <w:pPr>
        <w:spacing w:line="360" w:lineRule="auto"/>
        <w:jc w:val="center"/>
        <w:rPr>
          <w:b/>
          <w:sz w:val="32"/>
          <w:szCs w:val="32"/>
        </w:rPr>
      </w:pPr>
      <w:r w:rsidRPr="00482D7A">
        <w:rPr>
          <w:rFonts w:hint="eastAsia"/>
          <w:b/>
          <w:sz w:val="32"/>
          <w:szCs w:val="32"/>
        </w:rPr>
        <w:t>采购内容及需求</w:t>
      </w:r>
    </w:p>
    <w:p w14:paraId="1FACF813" w14:textId="5B6803C0" w:rsidR="00482D7A" w:rsidRDefault="00482D7A" w:rsidP="00482D7A">
      <w:pPr>
        <w:spacing w:line="360" w:lineRule="auto"/>
        <w:rPr>
          <w:b/>
          <w:sz w:val="24"/>
        </w:rPr>
      </w:pPr>
      <w:r>
        <w:rPr>
          <w:b/>
          <w:sz w:val="24"/>
        </w:rPr>
        <w:t>一、项目概况</w:t>
      </w:r>
    </w:p>
    <w:p w14:paraId="73ECD008" w14:textId="2C939144" w:rsidR="00482D7A" w:rsidRPr="00EA65B9" w:rsidRDefault="00482D7A" w:rsidP="00482D7A">
      <w:pPr>
        <w:spacing w:line="360" w:lineRule="auto"/>
        <w:rPr>
          <w:sz w:val="24"/>
        </w:rPr>
      </w:pPr>
      <w:r>
        <w:rPr>
          <w:rFonts w:hint="eastAsia"/>
          <w:sz w:val="24"/>
        </w:rPr>
        <w:t>中药配方颗粒</w:t>
      </w:r>
      <w:r w:rsidR="00EA65B9">
        <w:rPr>
          <w:rFonts w:hint="eastAsia"/>
          <w:sz w:val="24"/>
        </w:rPr>
        <w:t>供应服务，服务期</w:t>
      </w:r>
      <w:r w:rsidR="00EA65B9">
        <w:rPr>
          <w:rFonts w:hint="eastAsia"/>
          <w:sz w:val="24"/>
        </w:rPr>
        <w:t>3</w:t>
      </w:r>
      <w:r w:rsidR="00EA65B9">
        <w:rPr>
          <w:rFonts w:hint="eastAsia"/>
          <w:sz w:val="24"/>
        </w:rPr>
        <w:t>年</w:t>
      </w:r>
      <w:r>
        <w:rPr>
          <w:rFonts w:hint="eastAsia"/>
          <w:sz w:val="24"/>
        </w:rPr>
        <w:t>。</w:t>
      </w:r>
      <w:r w:rsidR="00EA65B9">
        <w:rPr>
          <w:rFonts w:hint="eastAsia"/>
          <w:sz w:val="24"/>
        </w:rPr>
        <w:t>对</w:t>
      </w:r>
      <w:r w:rsidR="00EA65B9" w:rsidRPr="00EA65B9">
        <w:rPr>
          <w:rFonts w:hint="eastAsia"/>
          <w:sz w:val="24"/>
        </w:rPr>
        <w:t>湖滨院区</w:t>
      </w:r>
      <w:r w:rsidR="00EA65B9">
        <w:rPr>
          <w:rFonts w:hint="eastAsia"/>
          <w:sz w:val="24"/>
        </w:rPr>
        <w:t>和滨江院区进行配送、供应。</w:t>
      </w:r>
      <w:r w:rsidRPr="00EA65B9">
        <w:rPr>
          <w:rFonts w:hint="eastAsia"/>
          <w:sz w:val="24"/>
        </w:rPr>
        <w:t xml:space="preserve">                                                                                                                                                                                                                                                                                                                                                                                                                                                                                                                                                                                                                                                                                                                                                                                                                                                                                        </w:t>
      </w:r>
    </w:p>
    <w:p w14:paraId="1533DBF5" w14:textId="318436BA" w:rsidR="00482D7A" w:rsidRPr="00EA65B9" w:rsidRDefault="00482D7A" w:rsidP="00482D7A">
      <w:pPr>
        <w:spacing w:line="360" w:lineRule="auto"/>
        <w:rPr>
          <w:b/>
          <w:sz w:val="24"/>
        </w:rPr>
      </w:pPr>
      <w:r w:rsidRPr="00EA65B9">
        <w:rPr>
          <w:rFonts w:hint="eastAsia"/>
          <w:b/>
          <w:sz w:val="24"/>
        </w:rPr>
        <w:t>二</w:t>
      </w:r>
      <w:r w:rsidRPr="00EA65B9">
        <w:rPr>
          <w:b/>
          <w:sz w:val="24"/>
        </w:rPr>
        <w:t>、</w:t>
      </w:r>
      <w:r w:rsidR="00EA65B9">
        <w:rPr>
          <w:rFonts w:hint="eastAsia"/>
          <w:b/>
          <w:sz w:val="24"/>
        </w:rPr>
        <w:t>报价</w:t>
      </w:r>
      <w:r w:rsidR="00EA65B9">
        <w:rPr>
          <w:b/>
          <w:sz w:val="24"/>
        </w:rPr>
        <w:t>规则</w:t>
      </w:r>
    </w:p>
    <w:p w14:paraId="0189FA9C" w14:textId="383440DB" w:rsidR="00482D7A" w:rsidRPr="00EA65B9" w:rsidRDefault="00482D7A" w:rsidP="00482D7A">
      <w:pPr>
        <w:spacing w:line="360" w:lineRule="auto"/>
        <w:rPr>
          <w:rFonts w:ascii="宋体" w:hAnsi="宋体" w:cs="宋体"/>
          <w:color w:val="000000"/>
          <w:sz w:val="24"/>
        </w:rPr>
      </w:pPr>
      <w:r w:rsidRPr="00EA65B9">
        <w:rPr>
          <w:rFonts w:ascii="宋体" w:hAnsi="宋体" w:cs="宋体" w:hint="eastAsia"/>
          <w:color w:val="000000"/>
          <w:sz w:val="24"/>
        </w:rPr>
        <w:t>▲1、报浙江省中药饮片产业协会最新发布的中药配方颗粒建议零售价的折扣 N %</w:t>
      </w:r>
    </w:p>
    <w:p w14:paraId="255FD36B" w14:textId="77777777" w:rsidR="00482D7A" w:rsidRPr="00EA65B9" w:rsidRDefault="00482D7A" w:rsidP="00482D7A">
      <w:pPr>
        <w:spacing w:line="360" w:lineRule="auto"/>
        <w:rPr>
          <w:rFonts w:ascii="宋体" w:hAnsi="宋体" w:cs="宋体"/>
          <w:color w:val="000000"/>
          <w:sz w:val="24"/>
        </w:rPr>
      </w:pPr>
      <w:r w:rsidRPr="00EA65B9">
        <w:rPr>
          <w:rFonts w:ascii="宋体" w:hAnsi="宋体" w:cs="宋体" w:hint="eastAsia"/>
          <w:color w:val="000000"/>
          <w:sz w:val="24"/>
        </w:rPr>
        <w:t>1.1该价格为总包干价，包括药品原料、包装、生产、运输、管理、损耗、利润、税金、保险、配送和伴随服务等一切费用；</w:t>
      </w:r>
    </w:p>
    <w:p w14:paraId="3EA0F18C" w14:textId="40BDB05A" w:rsidR="00482D7A" w:rsidRPr="00EA65B9" w:rsidRDefault="00482D7A" w:rsidP="00482D7A">
      <w:pPr>
        <w:spacing w:line="360" w:lineRule="auto"/>
        <w:rPr>
          <w:rFonts w:ascii="宋体" w:hAnsi="宋体" w:cs="宋体"/>
          <w:color w:val="000000"/>
          <w:sz w:val="24"/>
        </w:rPr>
      </w:pPr>
      <w:r w:rsidRPr="00EA65B9">
        <w:rPr>
          <w:rFonts w:ascii="宋体" w:hAnsi="宋体" w:cs="宋体" w:hint="eastAsia"/>
          <w:color w:val="000000"/>
          <w:sz w:val="24"/>
        </w:rPr>
        <w:t>1.3医院支付的货款为：</w:t>
      </w:r>
      <w:r w:rsidRPr="00EA65B9">
        <w:rPr>
          <w:rFonts w:hint="eastAsia"/>
          <w:sz w:val="24"/>
        </w:rPr>
        <w:t>中药配方颗粒</w:t>
      </w:r>
      <w:r w:rsidRPr="00EA65B9">
        <w:rPr>
          <w:rFonts w:ascii="宋体" w:hAnsi="宋体" w:cs="宋体" w:hint="eastAsia"/>
          <w:color w:val="000000"/>
          <w:sz w:val="24"/>
        </w:rPr>
        <w:t>建议零售价</w:t>
      </w:r>
      <w:r w:rsidR="003604CF" w:rsidRPr="00EA65B9">
        <w:rPr>
          <w:rFonts w:ascii="宋体" w:hAnsi="宋体" w:cs="宋体" w:hint="eastAsia"/>
          <w:color w:val="000000"/>
          <w:sz w:val="24"/>
        </w:rPr>
        <w:t>（</w:t>
      </w:r>
      <w:r w:rsidR="003604CF" w:rsidRPr="00EA65B9">
        <w:rPr>
          <w:rFonts w:ascii="宋体" w:hAnsi="宋体" w:cs="宋体" w:hint="eastAsia"/>
          <w:bCs/>
          <w:color w:val="000000"/>
          <w:sz w:val="24"/>
        </w:rPr>
        <w:t>参照2</w:t>
      </w:r>
      <w:r w:rsidR="003604CF" w:rsidRPr="00EA65B9">
        <w:rPr>
          <w:rFonts w:ascii="宋体" w:hAnsi="宋体" w:cs="宋体"/>
          <w:bCs/>
          <w:color w:val="000000"/>
          <w:sz w:val="24"/>
        </w:rPr>
        <w:t>022</w:t>
      </w:r>
      <w:r w:rsidR="003604CF" w:rsidRPr="00EA65B9">
        <w:rPr>
          <w:rFonts w:ascii="宋体" w:hAnsi="宋体" w:cs="宋体" w:hint="eastAsia"/>
          <w:bCs/>
          <w:color w:val="000000"/>
          <w:sz w:val="24"/>
        </w:rPr>
        <w:t>年6月浙江省中药饮片产业协会发布的价格信息</w:t>
      </w:r>
      <w:r w:rsidR="003604CF" w:rsidRPr="00EA65B9">
        <w:rPr>
          <w:rFonts w:ascii="宋体" w:hAnsi="宋体" w:cs="宋体" w:hint="eastAsia"/>
          <w:color w:val="000000"/>
          <w:sz w:val="24"/>
        </w:rPr>
        <w:t>）</w:t>
      </w:r>
      <w:r w:rsidR="00EA65B9" w:rsidRPr="00EA65B9">
        <w:rPr>
          <w:rFonts w:ascii="宋体" w:hAnsi="宋体" w:cs="宋体" w:hint="eastAsia"/>
          <w:color w:val="000000"/>
          <w:sz w:val="24"/>
        </w:rPr>
        <w:t>×</w:t>
      </w:r>
      <w:r w:rsidRPr="00EA65B9">
        <w:rPr>
          <w:rFonts w:ascii="宋体" w:hAnsi="宋体" w:cs="宋体" w:hint="eastAsia"/>
          <w:color w:val="000000"/>
          <w:sz w:val="24"/>
        </w:rPr>
        <w:t>折扣。</w:t>
      </w:r>
    </w:p>
    <w:p w14:paraId="3F5F53D6" w14:textId="13525EF9" w:rsidR="00482D7A" w:rsidRDefault="00482D7A" w:rsidP="00482D7A">
      <w:pPr>
        <w:spacing w:line="360" w:lineRule="auto"/>
        <w:rPr>
          <w:rFonts w:ascii="宋体" w:hAnsi="宋体" w:cs="宋体"/>
          <w:color w:val="000000"/>
          <w:sz w:val="24"/>
        </w:rPr>
      </w:pPr>
      <w:r>
        <w:rPr>
          <w:rFonts w:ascii="宋体" w:hAnsi="宋体" w:cs="宋体" w:hint="eastAsia"/>
          <w:color w:val="000000"/>
          <w:sz w:val="24"/>
        </w:rPr>
        <w:t>▲2</w:t>
      </w:r>
      <w:r w:rsidR="00EA65B9">
        <w:rPr>
          <w:rFonts w:ascii="宋体" w:hAnsi="宋体" w:cs="宋体" w:hint="eastAsia"/>
          <w:color w:val="000000"/>
          <w:sz w:val="24"/>
        </w:rPr>
        <w:t>、</w:t>
      </w:r>
      <w:r>
        <w:rPr>
          <w:rFonts w:ascii="宋体" w:hAnsi="宋体" w:cs="宋体" w:hint="eastAsia"/>
          <w:color w:val="000000"/>
          <w:sz w:val="24"/>
        </w:rPr>
        <w:t>如有政府行为调整价格，采购人和</w:t>
      </w:r>
      <w:r w:rsidR="00EA65B9">
        <w:rPr>
          <w:rFonts w:ascii="宋体" w:hAnsi="宋体" w:cs="宋体" w:hint="eastAsia"/>
          <w:color w:val="000000"/>
          <w:sz w:val="24"/>
        </w:rPr>
        <w:t>供应商</w:t>
      </w:r>
      <w:r>
        <w:rPr>
          <w:rFonts w:ascii="宋体" w:hAnsi="宋体" w:cs="宋体" w:hint="eastAsia"/>
          <w:color w:val="000000"/>
          <w:sz w:val="24"/>
        </w:rPr>
        <w:t>协商后，执行杭州市发布的</w:t>
      </w:r>
      <w:r>
        <w:rPr>
          <w:rFonts w:hint="eastAsia"/>
          <w:sz w:val="24"/>
        </w:rPr>
        <w:t>中药配方颗粒</w:t>
      </w:r>
      <w:r>
        <w:rPr>
          <w:rFonts w:ascii="宋体" w:hAnsi="宋体" w:cs="宋体" w:hint="eastAsia"/>
          <w:color w:val="000000"/>
          <w:sz w:val="24"/>
        </w:rPr>
        <w:t>价格的相关政策。</w:t>
      </w:r>
    </w:p>
    <w:p w14:paraId="3583E3A5" w14:textId="77777777" w:rsidR="00482D7A" w:rsidRDefault="00482D7A" w:rsidP="00482D7A">
      <w:pPr>
        <w:spacing w:line="360" w:lineRule="auto"/>
        <w:rPr>
          <w:b/>
          <w:sz w:val="24"/>
        </w:rPr>
      </w:pPr>
      <w:bookmarkStart w:id="0" w:name="_GoBack"/>
      <w:bookmarkEnd w:id="0"/>
      <w:r>
        <w:rPr>
          <w:rFonts w:hint="eastAsia"/>
          <w:b/>
          <w:sz w:val="24"/>
        </w:rPr>
        <w:t>三、</w:t>
      </w:r>
      <w:r>
        <w:rPr>
          <w:b/>
          <w:sz w:val="24"/>
        </w:rPr>
        <w:t>项目质量和服务要求</w:t>
      </w:r>
    </w:p>
    <w:p w14:paraId="1FC10696" w14:textId="77777777" w:rsidR="00482D7A" w:rsidRDefault="00482D7A" w:rsidP="00482D7A">
      <w:pPr>
        <w:spacing w:line="360" w:lineRule="auto"/>
        <w:rPr>
          <w:rFonts w:ascii="宋体" w:hAnsi="宋体" w:cs="宋体"/>
          <w:sz w:val="24"/>
        </w:rPr>
      </w:pPr>
      <w:r>
        <w:rPr>
          <w:rFonts w:ascii="宋体" w:hAnsi="宋体" w:cs="宋体" w:hint="eastAsia"/>
          <w:sz w:val="24"/>
        </w:rPr>
        <w:t>1、中药配方颗粒品种数与质量要求</w:t>
      </w:r>
    </w:p>
    <w:p w14:paraId="4B267392" w14:textId="2AA32224" w:rsidR="00482D7A" w:rsidRPr="00EA65B9" w:rsidRDefault="00482D7A" w:rsidP="00482D7A">
      <w:pPr>
        <w:spacing w:line="360" w:lineRule="auto"/>
        <w:rPr>
          <w:rFonts w:ascii="宋体" w:hAnsi="宋体" w:cs="宋体"/>
          <w:sz w:val="24"/>
        </w:rPr>
      </w:pPr>
      <w:r w:rsidRPr="00EA65B9">
        <w:rPr>
          <w:rFonts w:ascii="宋体" w:hAnsi="宋体" w:cs="宋体" w:hint="eastAsia"/>
          <w:sz w:val="24"/>
        </w:rPr>
        <w:t>1.1</w:t>
      </w:r>
      <w:r w:rsidR="00EA65B9">
        <w:rPr>
          <w:rFonts w:ascii="宋体" w:hAnsi="宋体" w:cs="宋体" w:hint="eastAsia"/>
          <w:sz w:val="24"/>
        </w:rPr>
        <w:t>供应商</w:t>
      </w:r>
      <w:r w:rsidRPr="00EA65B9">
        <w:rPr>
          <w:rFonts w:ascii="宋体" w:hAnsi="宋体" w:cs="宋体" w:hint="eastAsia"/>
          <w:sz w:val="24"/>
        </w:rPr>
        <w:t>提供经营的中药配方颗粒生产备案目录，并保证此目录内的中药配方颗粒在采购周期内可以持续供货，缺货率低于1%；</w:t>
      </w:r>
    </w:p>
    <w:p w14:paraId="1D2C8208" w14:textId="6E0EE2B9" w:rsidR="00482D7A" w:rsidRPr="00EA65B9" w:rsidRDefault="00482D7A" w:rsidP="00482D7A">
      <w:pPr>
        <w:widowControl/>
        <w:spacing w:line="360" w:lineRule="auto"/>
        <w:rPr>
          <w:rFonts w:ascii="宋体" w:hAnsi="宋体" w:cs="宋体"/>
          <w:sz w:val="24"/>
        </w:rPr>
      </w:pPr>
      <w:r w:rsidRPr="00EA65B9">
        <w:rPr>
          <w:rFonts w:ascii="宋体" w:hAnsi="宋体" w:cs="宋体" w:hint="eastAsia"/>
          <w:sz w:val="24"/>
        </w:rPr>
        <w:t>1.2</w:t>
      </w:r>
      <w:r w:rsidR="00EA65B9">
        <w:rPr>
          <w:rFonts w:ascii="宋体" w:hAnsi="宋体" w:cs="宋体" w:hint="eastAsia"/>
          <w:sz w:val="24"/>
        </w:rPr>
        <w:t>供应商</w:t>
      </w:r>
      <w:r w:rsidRPr="00EA65B9">
        <w:rPr>
          <w:rFonts w:ascii="宋体" w:hAnsi="宋体" w:cs="宋体" w:hint="eastAsia"/>
          <w:sz w:val="24"/>
        </w:rPr>
        <w:t>提供的中药配方颗粒及生产配方颗粒的饮片质量应符合</w:t>
      </w:r>
      <w:r w:rsidRPr="00EA65B9">
        <w:rPr>
          <w:rFonts w:ascii="宋体" w:hAnsi="宋体" w:cs="宋体" w:hint="eastAsia"/>
          <w:color w:val="000000"/>
          <w:kern w:val="0"/>
          <w:sz w:val="24"/>
          <w:lang w:bidi="ar"/>
        </w:rPr>
        <w:t>符合国家药品标准或者浙江省制订的中药配方颗粒质量标准</w:t>
      </w:r>
      <w:r w:rsidRPr="00EA65B9">
        <w:rPr>
          <w:rFonts w:ascii="宋体" w:hAnsi="宋体" w:cs="宋体" w:hint="eastAsia"/>
          <w:sz w:val="24"/>
        </w:rPr>
        <w:t>。</w:t>
      </w:r>
    </w:p>
    <w:p w14:paraId="4F852627" w14:textId="77777777" w:rsidR="00482D7A" w:rsidRDefault="00482D7A" w:rsidP="00482D7A">
      <w:pPr>
        <w:spacing w:line="360" w:lineRule="auto"/>
        <w:rPr>
          <w:rFonts w:ascii="宋体" w:hAnsi="宋体" w:cs="宋体"/>
          <w:sz w:val="24"/>
        </w:rPr>
      </w:pPr>
      <w:r>
        <w:rPr>
          <w:rFonts w:ascii="宋体" w:hAnsi="宋体" w:cs="宋体" w:hint="eastAsia"/>
          <w:sz w:val="24"/>
        </w:rPr>
        <w:t>1.3生产企业有严格的内控药品标准（包括原料、各单元工艺环节物料、中药配方颗粒成品检验标准及过程控制指标），明确生产全过程质量控制的措施、关键质控点及相关质量要求，使作为初始原料的中药材、作为提取用原料的饮片、作为制剂用原料的中间体和作为终产品的成品符合相关部门规定，保证中药配方颗粒的质量。</w:t>
      </w:r>
    </w:p>
    <w:p w14:paraId="42157751" w14:textId="77777777" w:rsidR="00482D7A" w:rsidRDefault="00482D7A" w:rsidP="00482D7A">
      <w:pPr>
        <w:spacing w:line="360" w:lineRule="auto"/>
        <w:rPr>
          <w:rFonts w:ascii="宋体" w:hAnsi="宋体" w:cs="宋体"/>
          <w:sz w:val="24"/>
        </w:rPr>
      </w:pPr>
      <w:r>
        <w:rPr>
          <w:rFonts w:ascii="宋体" w:hAnsi="宋体" w:cs="宋体" w:hint="eastAsia"/>
          <w:sz w:val="24"/>
        </w:rPr>
        <w:t>2、中药配方颗粒终端分包装服务</w:t>
      </w:r>
    </w:p>
    <w:p w14:paraId="4C8F2D66" w14:textId="2EA32543" w:rsidR="00482D7A" w:rsidRDefault="00482D7A" w:rsidP="00482D7A">
      <w:pPr>
        <w:spacing w:line="360" w:lineRule="auto"/>
        <w:rPr>
          <w:rFonts w:ascii="宋体" w:hAnsi="宋体" w:cs="宋体"/>
          <w:sz w:val="24"/>
        </w:rPr>
      </w:pPr>
      <w:r>
        <w:rPr>
          <w:rFonts w:ascii="宋体" w:hAnsi="宋体" w:cs="宋体" w:hint="eastAsia"/>
          <w:sz w:val="24"/>
        </w:rPr>
        <w:t>2.1提供最先进的配方颗粒终端分包装服务，应满足正常业务需求。调配机应接入医院的HIS系统，接口费由</w:t>
      </w:r>
      <w:r w:rsidR="00EA65B9">
        <w:rPr>
          <w:rFonts w:ascii="宋体" w:hAnsi="宋体" w:cs="宋体" w:hint="eastAsia"/>
          <w:sz w:val="24"/>
        </w:rPr>
        <w:t>供应商承担</w:t>
      </w:r>
      <w:r>
        <w:rPr>
          <w:rFonts w:ascii="宋体" w:hAnsi="宋体" w:cs="宋体" w:hint="eastAsia"/>
          <w:sz w:val="24"/>
        </w:rPr>
        <w:t>。提供中药颗粒处方审核系统。</w:t>
      </w:r>
    </w:p>
    <w:p w14:paraId="2BCD8D21" w14:textId="151114FB" w:rsidR="00482D7A" w:rsidRDefault="00482D7A" w:rsidP="00482D7A">
      <w:pPr>
        <w:spacing w:line="360" w:lineRule="auto"/>
        <w:rPr>
          <w:rFonts w:ascii="宋体" w:hAnsi="宋体" w:cs="宋体"/>
          <w:sz w:val="24"/>
        </w:rPr>
      </w:pPr>
      <w:r>
        <w:rPr>
          <w:rFonts w:ascii="宋体" w:hAnsi="宋体" w:cs="宋体" w:hint="eastAsia"/>
          <w:sz w:val="24"/>
        </w:rPr>
        <w:t>2.2 医院根据项目需要，提供智能调配设备安放的场地，由</w:t>
      </w:r>
      <w:r w:rsidR="00EA65B9">
        <w:rPr>
          <w:rFonts w:ascii="宋体" w:hAnsi="宋体" w:cs="宋体" w:hint="eastAsia"/>
          <w:sz w:val="24"/>
        </w:rPr>
        <w:t>供应商</w:t>
      </w:r>
      <w:r>
        <w:rPr>
          <w:rFonts w:ascii="宋体" w:hAnsi="宋体" w:cs="宋体" w:hint="eastAsia"/>
          <w:sz w:val="24"/>
        </w:rPr>
        <w:t>负责场地的设计、装修，按照中药配方颗粒调配机的使用要求，确保符合相应的温湿度环境要求。合同期内，由</w:t>
      </w:r>
      <w:r w:rsidR="00EA65B9">
        <w:rPr>
          <w:rFonts w:ascii="宋体" w:hAnsi="宋体" w:cs="宋体" w:hint="eastAsia"/>
          <w:sz w:val="24"/>
        </w:rPr>
        <w:t>供应商</w:t>
      </w:r>
      <w:r>
        <w:rPr>
          <w:rFonts w:ascii="宋体" w:hAnsi="宋体" w:cs="宋体" w:hint="eastAsia"/>
          <w:sz w:val="24"/>
        </w:rPr>
        <w:t>负责调配系统、温湿度控制系统的维护、维修和保养，</w:t>
      </w:r>
      <w:r>
        <w:rPr>
          <w:rFonts w:ascii="宋体" w:hAnsi="宋体" w:cs="宋体" w:hint="eastAsia"/>
          <w:sz w:val="24"/>
        </w:rPr>
        <w:lastRenderedPageBreak/>
        <w:t>如发生故障，应在48小时内修复，否则应提供备用机。如调配机有升级换代产品，</w:t>
      </w:r>
      <w:r w:rsidR="00EA65B9">
        <w:rPr>
          <w:rFonts w:ascii="宋体" w:hAnsi="宋体" w:cs="宋体" w:hint="eastAsia"/>
          <w:sz w:val="24"/>
        </w:rPr>
        <w:t>供应商</w:t>
      </w:r>
      <w:r>
        <w:rPr>
          <w:rFonts w:ascii="宋体" w:hAnsi="宋体" w:cs="宋体" w:hint="eastAsia"/>
          <w:sz w:val="24"/>
        </w:rPr>
        <w:t>应在医院提出更换要求6个月内，提供全新产品。</w:t>
      </w:r>
    </w:p>
    <w:p w14:paraId="07ABF41F" w14:textId="0814F694" w:rsidR="00482D7A" w:rsidRDefault="00482D7A" w:rsidP="00482D7A">
      <w:pPr>
        <w:spacing w:line="360" w:lineRule="auto"/>
        <w:rPr>
          <w:rFonts w:ascii="宋体" w:hAnsi="宋体" w:cs="宋体"/>
          <w:sz w:val="24"/>
        </w:rPr>
      </w:pPr>
      <w:r>
        <w:rPr>
          <w:rFonts w:ascii="宋体" w:hAnsi="宋体" w:cs="宋体" w:hint="eastAsia"/>
          <w:sz w:val="24"/>
        </w:rPr>
        <w:t>2.3 合同期内，中药颗粒剂的包装材料和调剂所需的耗材，由</w:t>
      </w:r>
      <w:r w:rsidR="00EA65B9">
        <w:rPr>
          <w:rFonts w:ascii="宋体" w:hAnsi="宋体" w:cs="宋体" w:hint="eastAsia"/>
          <w:sz w:val="24"/>
        </w:rPr>
        <w:t>供应商</w:t>
      </w:r>
      <w:r>
        <w:rPr>
          <w:rFonts w:ascii="宋体" w:hAnsi="宋体" w:cs="宋体" w:hint="eastAsia"/>
          <w:sz w:val="24"/>
        </w:rPr>
        <w:t>提供。</w:t>
      </w:r>
    </w:p>
    <w:p w14:paraId="6AC10786" w14:textId="7E15F7E5" w:rsidR="00482D7A" w:rsidRDefault="00482D7A" w:rsidP="00482D7A">
      <w:pPr>
        <w:spacing w:line="360" w:lineRule="auto"/>
        <w:rPr>
          <w:rFonts w:ascii="宋体" w:hAnsi="宋体" w:cs="宋体"/>
          <w:sz w:val="24"/>
        </w:rPr>
      </w:pPr>
      <w:r>
        <w:rPr>
          <w:rFonts w:ascii="宋体" w:hAnsi="宋体" w:cs="宋体" w:hint="eastAsia"/>
          <w:sz w:val="24"/>
        </w:rPr>
        <w:t xml:space="preserve">2.4 </w:t>
      </w:r>
      <w:r w:rsidR="00EA65B9">
        <w:rPr>
          <w:rFonts w:ascii="宋体" w:hAnsi="宋体" w:cs="宋体" w:hint="eastAsia"/>
          <w:sz w:val="24"/>
        </w:rPr>
        <w:t>供应商</w:t>
      </w:r>
      <w:r>
        <w:rPr>
          <w:rFonts w:ascii="宋体" w:hAnsi="宋体" w:cs="宋体" w:hint="eastAsia"/>
          <w:sz w:val="24"/>
        </w:rPr>
        <w:t>配备与业务量相匹配的中药学专业技术人员。</w:t>
      </w:r>
    </w:p>
    <w:p w14:paraId="0A4A9DB6" w14:textId="2212CF57" w:rsidR="00482D7A" w:rsidRDefault="00482D7A" w:rsidP="00482D7A">
      <w:pPr>
        <w:spacing w:line="360" w:lineRule="auto"/>
        <w:rPr>
          <w:rFonts w:ascii="宋体" w:hAnsi="宋体" w:cs="宋体"/>
          <w:sz w:val="24"/>
        </w:rPr>
      </w:pPr>
      <w:r>
        <w:rPr>
          <w:rFonts w:ascii="宋体" w:hAnsi="宋体" w:cs="宋体" w:hint="eastAsia"/>
          <w:sz w:val="24"/>
        </w:rPr>
        <w:t>3、服务要求</w:t>
      </w:r>
    </w:p>
    <w:p w14:paraId="6B911686" w14:textId="7E15113B" w:rsidR="00482D7A" w:rsidRDefault="00482D7A" w:rsidP="00482D7A">
      <w:pPr>
        <w:spacing w:line="360" w:lineRule="auto"/>
        <w:rPr>
          <w:rFonts w:ascii="宋体" w:hAnsi="宋体" w:cs="宋体"/>
          <w:sz w:val="24"/>
        </w:rPr>
      </w:pPr>
      <w:r>
        <w:rPr>
          <w:rFonts w:ascii="宋体" w:hAnsi="宋体" w:cs="宋体" w:hint="eastAsia"/>
          <w:sz w:val="24"/>
        </w:rPr>
        <w:t>3.1 根据采购人的要求，供应商应及时提供配方颗粒并按时送到指定地点，保证送货的及时性。一般要求24小时内配送到位，紧急用药3小时内送达。</w:t>
      </w:r>
      <w:r w:rsidR="00541F3A" w:rsidRPr="00541F3A">
        <w:rPr>
          <w:rFonts w:ascii="宋体" w:hAnsi="宋体" w:cs="宋体" w:hint="eastAsia"/>
          <w:sz w:val="24"/>
        </w:rPr>
        <w:t>如患者需要快递，则由</w:t>
      </w:r>
      <w:r w:rsidR="00541F3A">
        <w:rPr>
          <w:rFonts w:ascii="宋体" w:hAnsi="宋体" w:cs="宋体" w:hint="eastAsia"/>
          <w:sz w:val="24"/>
        </w:rPr>
        <w:t>供应商</w:t>
      </w:r>
      <w:r w:rsidR="00541F3A" w:rsidRPr="00541F3A">
        <w:rPr>
          <w:rFonts w:ascii="宋体" w:hAnsi="宋体" w:cs="宋体" w:hint="eastAsia"/>
          <w:sz w:val="24"/>
        </w:rPr>
        <w:t>提供免费快递服务。</w:t>
      </w:r>
      <w:r>
        <w:rPr>
          <w:rFonts w:ascii="宋体" w:hAnsi="宋体" w:cs="宋体" w:hint="eastAsia"/>
          <w:sz w:val="24"/>
        </w:rPr>
        <w:t>配送或快递等相关服务费用由供应商</w:t>
      </w:r>
      <w:r w:rsidR="00EA65B9">
        <w:rPr>
          <w:rFonts w:ascii="宋体" w:hAnsi="宋体" w:cs="宋体" w:hint="eastAsia"/>
          <w:sz w:val="24"/>
        </w:rPr>
        <w:t>承担</w:t>
      </w:r>
      <w:r>
        <w:rPr>
          <w:rFonts w:ascii="宋体" w:hAnsi="宋体" w:cs="宋体" w:hint="eastAsia"/>
          <w:sz w:val="24"/>
        </w:rPr>
        <w:t>。</w:t>
      </w:r>
    </w:p>
    <w:p w14:paraId="3819F07E" w14:textId="77777777" w:rsidR="00482D7A" w:rsidRDefault="00482D7A" w:rsidP="00482D7A">
      <w:pPr>
        <w:spacing w:line="360" w:lineRule="auto"/>
        <w:rPr>
          <w:rFonts w:ascii="宋体" w:hAnsi="宋体" w:cs="宋体"/>
          <w:sz w:val="24"/>
        </w:rPr>
      </w:pPr>
      <w:r>
        <w:rPr>
          <w:rFonts w:ascii="宋体" w:hAnsi="宋体" w:cs="宋体" w:hint="eastAsia"/>
          <w:sz w:val="24"/>
        </w:rPr>
        <w:t>3.2中药配方颗粒入库和验收</w:t>
      </w:r>
    </w:p>
    <w:p w14:paraId="562BD522" w14:textId="77777777" w:rsidR="00482D7A" w:rsidRDefault="00482D7A" w:rsidP="00482D7A">
      <w:pPr>
        <w:spacing w:line="360" w:lineRule="auto"/>
        <w:rPr>
          <w:rFonts w:ascii="宋体" w:hAnsi="宋体" w:cs="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sz w:val="24"/>
          </w:rPr>
          <w:t>3.2.1</w:t>
        </w:r>
      </w:smartTag>
      <w:r>
        <w:rPr>
          <w:rFonts w:ascii="宋体" w:hAnsi="宋体" w:cs="宋体" w:hint="eastAsia"/>
          <w:sz w:val="24"/>
        </w:rPr>
        <w:t>供货时，供应商必须提供每批次配方颗粒的质量检测报告，且报告单与实物批号完全对应。</w:t>
      </w:r>
    </w:p>
    <w:p w14:paraId="6A9C5E81" w14:textId="6860F234" w:rsidR="00482D7A" w:rsidRDefault="00482D7A" w:rsidP="00482D7A">
      <w:pPr>
        <w:spacing w:line="360" w:lineRule="auto"/>
        <w:rPr>
          <w:rFonts w:ascii="宋体" w:hAnsi="宋体" w:cs="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sz w:val="24"/>
          </w:rPr>
          <w:t>3.2.2</w:t>
        </w:r>
      </w:smartTag>
      <w:r>
        <w:rPr>
          <w:rFonts w:ascii="宋体" w:hAnsi="宋体" w:cs="宋体" w:hint="eastAsia"/>
          <w:sz w:val="24"/>
        </w:rPr>
        <w:t>中药配方颗粒的有效期应符合医院药品入库验收标准，保证入库后剩余有效期不少于18个月。</w:t>
      </w:r>
      <w:r w:rsidR="00895220" w:rsidRPr="00895220">
        <w:rPr>
          <w:rFonts w:ascii="宋体" w:hAnsi="宋体" w:cs="宋体" w:hint="eastAsia"/>
          <w:sz w:val="24"/>
        </w:rPr>
        <w:t>对于近效期药品，</w:t>
      </w:r>
      <w:r w:rsidR="00EA65B9">
        <w:rPr>
          <w:rFonts w:ascii="宋体" w:hAnsi="宋体" w:cs="宋体" w:hint="eastAsia"/>
          <w:sz w:val="24"/>
        </w:rPr>
        <w:t>供应商</w:t>
      </w:r>
      <w:r w:rsidR="00895220" w:rsidRPr="00895220">
        <w:rPr>
          <w:rFonts w:ascii="宋体" w:hAnsi="宋体" w:cs="宋体" w:hint="eastAsia"/>
          <w:sz w:val="24"/>
        </w:rPr>
        <w:t>承诺无条件退换货。</w:t>
      </w:r>
    </w:p>
    <w:p w14:paraId="0BE25CF3" w14:textId="77777777" w:rsidR="00482D7A" w:rsidRDefault="00482D7A" w:rsidP="00482D7A">
      <w:pPr>
        <w:spacing w:line="360" w:lineRule="auto"/>
        <w:rPr>
          <w:rFonts w:ascii="宋体" w:hAnsi="宋体" w:cs="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sz w:val="24"/>
          </w:rPr>
          <w:t>3.2.3</w:t>
        </w:r>
      </w:smartTag>
      <w:r>
        <w:rPr>
          <w:rFonts w:ascii="宋体" w:hAnsi="宋体" w:cs="宋体" w:hint="eastAsia"/>
          <w:sz w:val="24"/>
        </w:rPr>
        <w:t>中药配方颗粒送达医院时，</w:t>
      </w:r>
      <w:r>
        <w:rPr>
          <w:rFonts w:ascii="宋体" w:hAnsi="宋体" w:cs="宋体" w:hint="eastAsia"/>
          <w:kern w:val="0"/>
          <w:sz w:val="24"/>
        </w:rPr>
        <w:t>在产品外包装标签上必须标示有品名、规格、产地、生产企业、产品批号、生产日期并附质量合格标志。</w:t>
      </w:r>
    </w:p>
    <w:p w14:paraId="061480D7" w14:textId="77777777" w:rsidR="00482D7A" w:rsidRDefault="00482D7A" w:rsidP="00482D7A">
      <w:pPr>
        <w:spacing w:line="360" w:lineRule="auto"/>
        <w:rPr>
          <w:rFonts w:ascii="宋体" w:hAnsi="宋体" w:cs="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sz w:val="24"/>
          </w:rPr>
          <w:t>3.2.4</w:t>
        </w:r>
      </w:smartTag>
      <w:r>
        <w:rPr>
          <w:rFonts w:ascii="宋体" w:hAnsi="宋体" w:cs="宋体" w:hint="eastAsia"/>
          <w:kern w:val="0"/>
          <w:sz w:val="24"/>
        </w:rPr>
        <w:t>医院对中药配方颗粒的产地、质量、包装、有效期等</w:t>
      </w:r>
      <w:r>
        <w:rPr>
          <w:rFonts w:ascii="宋体" w:hAnsi="宋体" w:cs="宋体" w:hint="eastAsia"/>
          <w:sz w:val="24"/>
        </w:rPr>
        <w:t>信息进行核对无误后进行入库验收。若验收不合格，供应商必须更换货物，并且赔偿由此给医院造成的损失；入库记录为入库验收的唯一有效凭证，入库验收时间以入库记录时间为准。</w:t>
      </w:r>
    </w:p>
    <w:p w14:paraId="6CD84160" w14:textId="1829FDB3" w:rsidR="005D54F0" w:rsidRPr="008D5F39" w:rsidRDefault="00482D7A" w:rsidP="008D5F39">
      <w:pPr>
        <w:spacing w:line="360" w:lineRule="auto"/>
        <w:rPr>
          <w:rFonts w:ascii="宋体" w:hAnsi="宋体" w:cs="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sz w:val="24"/>
          </w:rPr>
          <w:t>3.2.5</w:t>
        </w:r>
      </w:smartTag>
      <w:r>
        <w:rPr>
          <w:rFonts w:ascii="宋体" w:hAnsi="宋体" w:cs="宋体" w:hint="eastAsia"/>
          <w:sz w:val="24"/>
        </w:rPr>
        <w:t>如有货物质量问题，供应商应免费更换相应的货物，并承担由于产品质量问题而引发的全部费用。</w:t>
      </w:r>
      <w:r w:rsidR="00895220" w:rsidRPr="00895220">
        <w:rPr>
          <w:rFonts w:ascii="宋体" w:hAnsi="宋体" w:cs="宋体" w:hint="eastAsia"/>
          <w:sz w:val="24"/>
        </w:rPr>
        <w:t>因配方颗粒质量等原因引起的所有相关患者投诉纠纷及引起的后果，由</w:t>
      </w:r>
      <w:r w:rsidR="00EA65B9">
        <w:rPr>
          <w:rFonts w:ascii="宋体" w:hAnsi="宋体" w:cs="宋体" w:hint="eastAsia"/>
          <w:sz w:val="24"/>
        </w:rPr>
        <w:t>供应商</w:t>
      </w:r>
      <w:r w:rsidR="00895220" w:rsidRPr="00895220">
        <w:rPr>
          <w:rFonts w:ascii="宋体" w:hAnsi="宋体" w:cs="宋体" w:hint="eastAsia"/>
          <w:sz w:val="24"/>
        </w:rPr>
        <w:t>负责解决。</w:t>
      </w:r>
    </w:p>
    <w:p w14:paraId="0EEBF96C" w14:textId="77777777" w:rsidR="00482D7A" w:rsidRPr="00895220" w:rsidRDefault="00482D7A" w:rsidP="00482D7A">
      <w:pPr>
        <w:spacing w:line="360" w:lineRule="auto"/>
        <w:rPr>
          <w:rFonts w:ascii="宋体" w:hAnsi="宋体" w:cs="宋体"/>
          <w:sz w:val="24"/>
        </w:rPr>
      </w:pPr>
    </w:p>
    <w:p w14:paraId="49BF5283" w14:textId="322F1424" w:rsidR="00482D7A" w:rsidRPr="00482D7A" w:rsidRDefault="00482D7A" w:rsidP="00641339">
      <w:pPr>
        <w:pStyle w:val="51"/>
        <w:shd w:val="clear" w:color="auto" w:fill="auto"/>
        <w:adjustRightInd w:val="0"/>
        <w:spacing w:line="336" w:lineRule="auto"/>
        <w:jc w:val="both"/>
        <w:rPr>
          <w:rFonts w:ascii="宋体" w:eastAsia="宋体" w:hAnsi="宋体" w:cs="宋体"/>
          <w:bCs/>
          <w:iCs/>
          <w:color w:val="auto"/>
          <w:kern w:val="2"/>
          <w:sz w:val="21"/>
          <w:szCs w:val="21"/>
          <w:lang w:val="en-US"/>
        </w:rPr>
      </w:pPr>
    </w:p>
    <w:sectPr w:rsidR="00482D7A" w:rsidRPr="00482D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3B0F7" w14:textId="77777777" w:rsidR="00F65F44" w:rsidRDefault="00F65F44" w:rsidP="008906E1">
      <w:r>
        <w:separator/>
      </w:r>
    </w:p>
  </w:endnote>
  <w:endnote w:type="continuationSeparator" w:id="0">
    <w:p w14:paraId="570630F0" w14:textId="77777777" w:rsidR="00F65F44" w:rsidRDefault="00F65F44" w:rsidP="0089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F9B68" w14:textId="77777777" w:rsidR="00F65F44" w:rsidRDefault="00F65F44" w:rsidP="008906E1">
      <w:r>
        <w:separator/>
      </w:r>
    </w:p>
  </w:footnote>
  <w:footnote w:type="continuationSeparator" w:id="0">
    <w:p w14:paraId="74256A32" w14:textId="77777777" w:rsidR="00F65F44" w:rsidRDefault="00F65F44" w:rsidP="00890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E145B"/>
    <w:multiLevelType w:val="hybridMultilevel"/>
    <w:tmpl w:val="21029AB2"/>
    <w:lvl w:ilvl="0" w:tplc="F362B54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7AC62E8"/>
    <w:multiLevelType w:val="hybridMultilevel"/>
    <w:tmpl w:val="BC36E39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ECD3FF7"/>
    <w:multiLevelType w:val="hybridMultilevel"/>
    <w:tmpl w:val="BC36E392"/>
    <w:lvl w:ilvl="0" w:tplc="FFFFFFFF">
      <w:start w:val="1"/>
      <w:numFmt w:val="decimal"/>
      <w:lvlText w:val="%1."/>
      <w:lvlJc w:val="left"/>
      <w:pPr>
        <w:ind w:left="900" w:hanging="420"/>
      </w:p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26F"/>
    <w:rsid w:val="00005916"/>
    <w:rsid w:val="00042D20"/>
    <w:rsid w:val="00076F25"/>
    <w:rsid w:val="000B223B"/>
    <w:rsid w:val="000B2DCD"/>
    <w:rsid w:val="000D1F18"/>
    <w:rsid w:val="000E2050"/>
    <w:rsid w:val="0016218C"/>
    <w:rsid w:val="001756DE"/>
    <w:rsid w:val="0025079C"/>
    <w:rsid w:val="00291360"/>
    <w:rsid w:val="00330C59"/>
    <w:rsid w:val="003604CF"/>
    <w:rsid w:val="0039126F"/>
    <w:rsid w:val="00482D7A"/>
    <w:rsid w:val="00541F3A"/>
    <w:rsid w:val="005910F0"/>
    <w:rsid w:val="005D54F0"/>
    <w:rsid w:val="00641339"/>
    <w:rsid w:val="00774BA8"/>
    <w:rsid w:val="008078ED"/>
    <w:rsid w:val="008727E7"/>
    <w:rsid w:val="008906E1"/>
    <w:rsid w:val="00895220"/>
    <w:rsid w:val="008D5F39"/>
    <w:rsid w:val="00986D6F"/>
    <w:rsid w:val="009E5872"/>
    <w:rsid w:val="00A27410"/>
    <w:rsid w:val="00AE5972"/>
    <w:rsid w:val="00B21E98"/>
    <w:rsid w:val="00CE643F"/>
    <w:rsid w:val="00D425CB"/>
    <w:rsid w:val="00D8217F"/>
    <w:rsid w:val="00DE34F3"/>
    <w:rsid w:val="00E151B4"/>
    <w:rsid w:val="00EA65B9"/>
    <w:rsid w:val="00EB6DCA"/>
    <w:rsid w:val="00F65F44"/>
    <w:rsid w:val="00FC2A89"/>
    <w:rsid w:val="00FC5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57768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26F"/>
    <w:pPr>
      <w:widowControl w:val="0"/>
      <w:jc w:val="both"/>
    </w:pPr>
    <w:rPr>
      <w:rFonts w:ascii="Times New Roman" w:eastAsia="宋体" w:hAnsi="Times New Roman" w:cs="Times New Roman"/>
      <w:szCs w:val="24"/>
    </w:rPr>
  </w:style>
  <w:style w:type="paragraph" w:styleId="1">
    <w:name w:val="heading 1"/>
    <w:basedOn w:val="a"/>
    <w:next w:val="a"/>
    <w:link w:val="1Char"/>
    <w:qFormat/>
    <w:rsid w:val="00482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sid w:val="0039126F"/>
    <w:rPr>
      <w:rFonts w:eastAsia="宋体"/>
      <w:szCs w:val="24"/>
    </w:rPr>
  </w:style>
  <w:style w:type="paragraph" w:styleId="a3">
    <w:name w:val="annotation text"/>
    <w:basedOn w:val="a"/>
    <w:link w:val="Char"/>
    <w:rsid w:val="0039126F"/>
    <w:pPr>
      <w:jc w:val="left"/>
    </w:pPr>
    <w:rPr>
      <w:rFonts w:asciiTheme="minorHAnsi" w:hAnsiTheme="minorHAnsi" w:cstheme="minorBidi"/>
    </w:rPr>
  </w:style>
  <w:style w:type="character" w:customStyle="1" w:styleId="10">
    <w:name w:val="批注文字 字符1"/>
    <w:basedOn w:val="a0"/>
    <w:uiPriority w:val="99"/>
    <w:semiHidden/>
    <w:rsid w:val="0039126F"/>
    <w:rPr>
      <w:rFonts w:ascii="Times New Roman" w:eastAsia="宋体" w:hAnsi="Times New Roman" w:cs="Times New Roman"/>
      <w:szCs w:val="24"/>
    </w:rPr>
  </w:style>
  <w:style w:type="paragraph" w:customStyle="1" w:styleId="51">
    <w:name w:val="正文文本 (5)1"/>
    <w:basedOn w:val="a"/>
    <w:rsid w:val="0039126F"/>
    <w:pPr>
      <w:shd w:val="clear" w:color="auto" w:fill="FFFFFF"/>
      <w:spacing w:line="475" w:lineRule="exact"/>
      <w:jc w:val="distribute"/>
    </w:pPr>
    <w:rPr>
      <w:rFonts w:ascii="MingLiU" w:eastAsia="MingLiU" w:hAnsi="MingLiU" w:cs="MingLiU"/>
      <w:color w:val="000000"/>
      <w:kern w:val="0"/>
      <w:sz w:val="24"/>
      <w:lang w:val="zh-CN"/>
    </w:rPr>
  </w:style>
  <w:style w:type="paragraph" w:styleId="a4">
    <w:name w:val="List Paragraph"/>
    <w:basedOn w:val="a"/>
    <w:uiPriority w:val="34"/>
    <w:qFormat/>
    <w:rsid w:val="0039126F"/>
    <w:pPr>
      <w:ind w:firstLineChars="200" w:firstLine="420"/>
    </w:pPr>
  </w:style>
  <w:style w:type="paragraph" w:styleId="a5">
    <w:name w:val="header"/>
    <w:basedOn w:val="a"/>
    <w:link w:val="Char0"/>
    <w:uiPriority w:val="99"/>
    <w:unhideWhenUsed/>
    <w:rsid w:val="008906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906E1"/>
    <w:rPr>
      <w:rFonts w:ascii="Times New Roman" w:eastAsia="宋体" w:hAnsi="Times New Roman" w:cs="Times New Roman"/>
      <w:sz w:val="18"/>
      <w:szCs w:val="18"/>
    </w:rPr>
  </w:style>
  <w:style w:type="paragraph" w:styleId="a6">
    <w:name w:val="footer"/>
    <w:basedOn w:val="a"/>
    <w:link w:val="Char1"/>
    <w:uiPriority w:val="99"/>
    <w:unhideWhenUsed/>
    <w:rsid w:val="008906E1"/>
    <w:pPr>
      <w:tabs>
        <w:tab w:val="center" w:pos="4153"/>
        <w:tab w:val="right" w:pos="8306"/>
      </w:tabs>
      <w:snapToGrid w:val="0"/>
      <w:jc w:val="left"/>
    </w:pPr>
    <w:rPr>
      <w:sz w:val="18"/>
      <w:szCs w:val="18"/>
    </w:rPr>
  </w:style>
  <w:style w:type="character" w:customStyle="1" w:styleId="Char1">
    <w:name w:val="页脚 Char"/>
    <w:basedOn w:val="a0"/>
    <w:link w:val="a6"/>
    <w:uiPriority w:val="99"/>
    <w:rsid w:val="008906E1"/>
    <w:rPr>
      <w:rFonts w:ascii="Times New Roman" w:eastAsia="宋体" w:hAnsi="Times New Roman" w:cs="Times New Roman"/>
      <w:sz w:val="18"/>
      <w:szCs w:val="18"/>
    </w:rPr>
  </w:style>
  <w:style w:type="character" w:customStyle="1" w:styleId="1Char">
    <w:name w:val="标题 1 Char"/>
    <w:basedOn w:val="a0"/>
    <w:link w:val="1"/>
    <w:rsid w:val="00482D7A"/>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26F"/>
    <w:pPr>
      <w:widowControl w:val="0"/>
      <w:jc w:val="both"/>
    </w:pPr>
    <w:rPr>
      <w:rFonts w:ascii="Times New Roman" w:eastAsia="宋体" w:hAnsi="Times New Roman" w:cs="Times New Roman"/>
      <w:szCs w:val="24"/>
    </w:rPr>
  </w:style>
  <w:style w:type="paragraph" w:styleId="1">
    <w:name w:val="heading 1"/>
    <w:basedOn w:val="a"/>
    <w:next w:val="a"/>
    <w:link w:val="1Char"/>
    <w:qFormat/>
    <w:rsid w:val="00482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rsid w:val="0039126F"/>
    <w:rPr>
      <w:rFonts w:eastAsia="宋体"/>
      <w:szCs w:val="24"/>
    </w:rPr>
  </w:style>
  <w:style w:type="paragraph" w:styleId="a3">
    <w:name w:val="annotation text"/>
    <w:basedOn w:val="a"/>
    <w:link w:val="Char"/>
    <w:rsid w:val="0039126F"/>
    <w:pPr>
      <w:jc w:val="left"/>
    </w:pPr>
    <w:rPr>
      <w:rFonts w:asciiTheme="minorHAnsi" w:hAnsiTheme="minorHAnsi" w:cstheme="minorBidi"/>
    </w:rPr>
  </w:style>
  <w:style w:type="character" w:customStyle="1" w:styleId="10">
    <w:name w:val="批注文字 字符1"/>
    <w:basedOn w:val="a0"/>
    <w:uiPriority w:val="99"/>
    <w:semiHidden/>
    <w:rsid w:val="0039126F"/>
    <w:rPr>
      <w:rFonts w:ascii="Times New Roman" w:eastAsia="宋体" w:hAnsi="Times New Roman" w:cs="Times New Roman"/>
      <w:szCs w:val="24"/>
    </w:rPr>
  </w:style>
  <w:style w:type="paragraph" w:customStyle="1" w:styleId="51">
    <w:name w:val="正文文本 (5)1"/>
    <w:basedOn w:val="a"/>
    <w:rsid w:val="0039126F"/>
    <w:pPr>
      <w:shd w:val="clear" w:color="auto" w:fill="FFFFFF"/>
      <w:spacing w:line="475" w:lineRule="exact"/>
      <w:jc w:val="distribute"/>
    </w:pPr>
    <w:rPr>
      <w:rFonts w:ascii="MingLiU" w:eastAsia="MingLiU" w:hAnsi="MingLiU" w:cs="MingLiU"/>
      <w:color w:val="000000"/>
      <w:kern w:val="0"/>
      <w:sz w:val="24"/>
      <w:lang w:val="zh-CN"/>
    </w:rPr>
  </w:style>
  <w:style w:type="paragraph" w:styleId="a4">
    <w:name w:val="List Paragraph"/>
    <w:basedOn w:val="a"/>
    <w:uiPriority w:val="34"/>
    <w:qFormat/>
    <w:rsid w:val="0039126F"/>
    <w:pPr>
      <w:ind w:firstLineChars="200" w:firstLine="420"/>
    </w:pPr>
  </w:style>
  <w:style w:type="paragraph" w:styleId="a5">
    <w:name w:val="header"/>
    <w:basedOn w:val="a"/>
    <w:link w:val="Char0"/>
    <w:uiPriority w:val="99"/>
    <w:unhideWhenUsed/>
    <w:rsid w:val="008906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906E1"/>
    <w:rPr>
      <w:rFonts w:ascii="Times New Roman" w:eastAsia="宋体" w:hAnsi="Times New Roman" w:cs="Times New Roman"/>
      <w:sz w:val="18"/>
      <w:szCs w:val="18"/>
    </w:rPr>
  </w:style>
  <w:style w:type="paragraph" w:styleId="a6">
    <w:name w:val="footer"/>
    <w:basedOn w:val="a"/>
    <w:link w:val="Char1"/>
    <w:uiPriority w:val="99"/>
    <w:unhideWhenUsed/>
    <w:rsid w:val="008906E1"/>
    <w:pPr>
      <w:tabs>
        <w:tab w:val="center" w:pos="4153"/>
        <w:tab w:val="right" w:pos="8306"/>
      </w:tabs>
      <w:snapToGrid w:val="0"/>
      <w:jc w:val="left"/>
    </w:pPr>
    <w:rPr>
      <w:sz w:val="18"/>
      <w:szCs w:val="18"/>
    </w:rPr>
  </w:style>
  <w:style w:type="character" w:customStyle="1" w:styleId="Char1">
    <w:name w:val="页脚 Char"/>
    <w:basedOn w:val="a0"/>
    <w:link w:val="a6"/>
    <w:uiPriority w:val="99"/>
    <w:rsid w:val="008906E1"/>
    <w:rPr>
      <w:rFonts w:ascii="Times New Roman" w:eastAsia="宋体" w:hAnsi="Times New Roman" w:cs="Times New Roman"/>
      <w:sz w:val="18"/>
      <w:szCs w:val="18"/>
    </w:rPr>
  </w:style>
  <w:style w:type="character" w:customStyle="1" w:styleId="1Char">
    <w:name w:val="标题 1 Char"/>
    <w:basedOn w:val="a0"/>
    <w:link w:val="1"/>
    <w:rsid w:val="00482D7A"/>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wl</cp:lastModifiedBy>
  <cp:revision>3</cp:revision>
  <cp:lastPrinted>2022-06-23T02:52:00Z</cp:lastPrinted>
  <dcterms:created xsi:type="dcterms:W3CDTF">2022-12-16T07:08:00Z</dcterms:created>
  <dcterms:modified xsi:type="dcterms:W3CDTF">2022-12-16T07:20:00Z</dcterms:modified>
</cp:coreProperties>
</file>